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D9" w:rsidRPr="007675E8" w:rsidRDefault="00036BD9" w:rsidP="00F7258E">
      <w:pPr>
        <w:spacing w:after="4" w:line="240" w:lineRule="auto"/>
        <w:ind w:left="273" w:right="28" w:firstLine="698"/>
        <w:rPr>
          <w:sz w:val="26"/>
          <w:szCs w:val="26"/>
        </w:rPr>
      </w:pPr>
      <w:r w:rsidRPr="007675E8">
        <w:rPr>
          <w:sz w:val="26"/>
          <w:szCs w:val="26"/>
        </w:rPr>
        <w:t>Письмо №9</w:t>
      </w:r>
      <w:r w:rsidR="00332CBB" w:rsidRPr="007675E8">
        <w:rPr>
          <w:sz w:val="26"/>
          <w:szCs w:val="26"/>
        </w:rPr>
        <w:t>48</w:t>
      </w:r>
      <w:r w:rsidR="001B3CD8" w:rsidRPr="007675E8">
        <w:rPr>
          <w:sz w:val="26"/>
          <w:szCs w:val="26"/>
        </w:rPr>
        <w:t xml:space="preserve"> </w:t>
      </w:r>
      <w:r w:rsidRPr="007675E8">
        <w:rPr>
          <w:sz w:val="26"/>
          <w:szCs w:val="26"/>
        </w:rPr>
        <w:t>от 2</w:t>
      </w:r>
      <w:r w:rsidR="00332CBB" w:rsidRPr="007675E8">
        <w:rPr>
          <w:sz w:val="26"/>
          <w:szCs w:val="26"/>
        </w:rPr>
        <w:t>7</w:t>
      </w:r>
      <w:r w:rsidRPr="007675E8">
        <w:rPr>
          <w:sz w:val="26"/>
          <w:szCs w:val="26"/>
        </w:rPr>
        <w:t xml:space="preserve"> сентября 2022 года</w:t>
      </w:r>
    </w:p>
    <w:p w:rsidR="00036BD9" w:rsidRPr="007675E8" w:rsidRDefault="00036BD9" w:rsidP="00F7258E">
      <w:pPr>
        <w:spacing w:after="4" w:line="240" w:lineRule="auto"/>
        <w:ind w:left="273" w:right="28" w:firstLine="698"/>
        <w:rPr>
          <w:b/>
          <w:sz w:val="26"/>
          <w:szCs w:val="26"/>
        </w:rPr>
      </w:pPr>
    </w:p>
    <w:p w:rsidR="00332CBB" w:rsidRPr="007675E8" w:rsidRDefault="00332CBB" w:rsidP="00332CBB">
      <w:pPr>
        <w:spacing w:after="4" w:line="240" w:lineRule="auto"/>
        <w:ind w:left="273" w:right="28" w:firstLine="698"/>
        <w:rPr>
          <w:b/>
          <w:sz w:val="26"/>
          <w:szCs w:val="26"/>
        </w:rPr>
      </w:pPr>
      <w:bookmarkStart w:id="0" w:name="_GoBack"/>
      <w:r w:rsidRPr="007675E8">
        <w:rPr>
          <w:b/>
          <w:sz w:val="26"/>
          <w:szCs w:val="26"/>
        </w:rPr>
        <w:t>О проведении Республиканского фестиваля-конкурса педагогических идей и открытых уроков</w:t>
      </w:r>
    </w:p>
    <w:bookmarkEnd w:id="0"/>
    <w:p w:rsidR="00036BD9" w:rsidRPr="007675E8" w:rsidRDefault="00036BD9" w:rsidP="00332CBB">
      <w:pPr>
        <w:spacing w:after="4" w:line="240" w:lineRule="auto"/>
        <w:ind w:left="273" w:right="28" w:firstLine="698"/>
        <w:jc w:val="right"/>
        <w:rPr>
          <w:b/>
          <w:sz w:val="26"/>
          <w:szCs w:val="26"/>
        </w:rPr>
      </w:pPr>
      <w:r w:rsidRPr="007675E8">
        <w:rPr>
          <w:b/>
          <w:sz w:val="26"/>
          <w:szCs w:val="26"/>
        </w:rPr>
        <w:t>Руководителям ОО</w:t>
      </w:r>
    </w:p>
    <w:p w:rsidR="00036BD9" w:rsidRPr="007675E8" w:rsidRDefault="00036BD9" w:rsidP="00F7258E">
      <w:pPr>
        <w:spacing w:after="4" w:line="240" w:lineRule="auto"/>
        <w:ind w:left="273" w:right="28" w:firstLine="698"/>
        <w:rPr>
          <w:sz w:val="26"/>
          <w:szCs w:val="26"/>
        </w:rPr>
      </w:pPr>
    </w:p>
    <w:p w:rsidR="00F7258E" w:rsidRPr="007675E8" w:rsidRDefault="001B3CD8" w:rsidP="00332CBB">
      <w:pPr>
        <w:spacing w:after="4" w:line="240" w:lineRule="auto"/>
        <w:ind w:left="273" w:right="28" w:firstLine="698"/>
        <w:rPr>
          <w:sz w:val="26"/>
          <w:szCs w:val="26"/>
        </w:rPr>
      </w:pPr>
      <w:r w:rsidRPr="007675E8">
        <w:rPr>
          <w:sz w:val="26"/>
          <w:szCs w:val="26"/>
        </w:rPr>
        <w:t xml:space="preserve">В соответствии с письмом </w:t>
      </w:r>
      <w:r w:rsidR="00332CBB" w:rsidRPr="007675E8">
        <w:rPr>
          <w:sz w:val="26"/>
          <w:szCs w:val="26"/>
        </w:rPr>
        <w:t>ДИРО</w:t>
      </w:r>
      <w:r w:rsidRPr="007675E8">
        <w:rPr>
          <w:sz w:val="26"/>
          <w:szCs w:val="26"/>
        </w:rPr>
        <w:t xml:space="preserve"> от </w:t>
      </w:r>
      <w:r w:rsidR="00332CBB" w:rsidRPr="007675E8">
        <w:rPr>
          <w:sz w:val="26"/>
          <w:szCs w:val="26"/>
        </w:rPr>
        <w:t xml:space="preserve">16.09.2022 № 151-0, в рамках реализации Регионального плана мероприятий по формированию и оценке функциональной грамотности обучающихся на 2022/2023 учебный год </w:t>
      </w:r>
      <w:r w:rsidR="00036BD9" w:rsidRPr="007675E8">
        <w:rPr>
          <w:sz w:val="26"/>
          <w:szCs w:val="26"/>
        </w:rPr>
        <w:t xml:space="preserve">МКУ «Управления образования» </w:t>
      </w:r>
      <w:r w:rsidR="00F7258E" w:rsidRPr="007675E8">
        <w:rPr>
          <w:sz w:val="26"/>
          <w:szCs w:val="26"/>
        </w:rPr>
        <w:t xml:space="preserve">информирует о том, что </w:t>
      </w:r>
      <w:r w:rsidR="00332CBB" w:rsidRPr="007675E8">
        <w:rPr>
          <w:sz w:val="26"/>
          <w:szCs w:val="26"/>
        </w:rPr>
        <w:t>с 1 по 14 ноября 2022 года проводится Республиканский фестиваль педагогических идей и открытых уроков «Знание не для школы, а для жизни» среди педагогических работников образовательных организаций РД.</w:t>
      </w:r>
    </w:p>
    <w:p w:rsidR="00332CBB" w:rsidRPr="007675E8" w:rsidRDefault="00332CBB" w:rsidP="00332CBB">
      <w:pPr>
        <w:spacing w:after="4" w:line="240" w:lineRule="auto"/>
        <w:ind w:left="273" w:right="28" w:firstLine="698"/>
        <w:rPr>
          <w:sz w:val="26"/>
          <w:szCs w:val="26"/>
        </w:rPr>
      </w:pPr>
      <w:r w:rsidRPr="007675E8">
        <w:rPr>
          <w:sz w:val="26"/>
          <w:szCs w:val="26"/>
        </w:rPr>
        <w:t>Фестиваль проводится заочно</w:t>
      </w:r>
      <w:r w:rsidRPr="007675E8">
        <w:rPr>
          <w:sz w:val="26"/>
          <w:szCs w:val="26"/>
        </w:rPr>
        <w:t>. П</w:t>
      </w:r>
      <w:r w:rsidRPr="007675E8">
        <w:rPr>
          <w:sz w:val="26"/>
          <w:szCs w:val="26"/>
        </w:rPr>
        <w:t>рием заявок и мат</w:t>
      </w:r>
      <w:r w:rsidRPr="007675E8">
        <w:rPr>
          <w:sz w:val="26"/>
          <w:szCs w:val="26"/>
        </w:rPr>
        <w:t>ериалов от участников Фестиваля - с 1 по 4 ноября 2022 года. С</w:t>
      </w:r>
      <w:r w:rsidR="007675E8" w:rsidRPr="007675E8">
        <w:rPr>
          <w:sz w:val="26"/>
          <w:szCs w:val="26"/>
        </w:rPr>
        <w:t xml:space="preserve"> 7 по 1 ноября 2022 года -</w:t>
      </w:r>
      <w:r w:rsidRPr="007675E8">
        <w:rPr>
          <w:sz w:val="26"/>
          <w:szCs w:val="26"/>
        </w:rPr>
        <w:t xml:space="preserve"> работа экспертной группы по экспертизе и оценке материалов участников Фестиваля. 14 ноября 2022 года — подведение итогов.</w:t>
      </w:r>
    </w:p>
    <w:p w:rsidR="00332CBB" w:rsidRPr="007675E8" w:rsidRDefault="00332CBB" w:rsidP="00332CBB">
      <w:pPr>
        <w:spacing w:after="15" w:line="271" w:lineRule="auto"/>
        <w:ind w:left="350" w:right="5592" w:firstLine="677"/>
        <w:rPr>
          <w:b/>
          <w:sz w:val="26"/>
          <w:szCs w:val="26"/>
        </w:rPr>
      </w:pPr>
      <w:r w:rsidRPr="00332CBB">
        <w:rPr>
          <w:b/>
          <w:sz w:val="26"/>
          <w:szCs w:val="26"/>
        </w:rPr>
        <w:t xml:space="preserve">Номинации Конкурса: </w:t>
      </w:r>
    </w:p>
    <w:p w:rsidR="00332CBB" w:rsidRPr="00332CBB" w:rsidRDefault="00332CBB" w:rsidP="007675E8">
      <w:pPr>
        <w:spacing w:after="0" w:line="271" w:lineRule="auto"/>
        <w:ind w:left="350" w:right="5592" w:firstLine="76"/>
        <w:rPr>
          <w:sz w:val="26"/>
          <w:szCs w:val="26"/>
        </w:rPr>
      </w:pPr>
      <w:r w:rsidRPr="00332CBB">
        <w:rPr>
          <w:sz w:val="26"/>
          <w:szCs w:val="26"/>
        </w:rPr>
        <w:t>1. Читательская грамотность.</w:t>
      </w:r>
    </w:p>
    <w:p w:rsidR="00332CBB" w:rsidRPr="00332CBB" w:rsidRDefault="00332CBB" w:rsidP="007675E8">
      <w:pPr>
        <w:numPr>
          <w:ilvl w:val="0"/>
          <w:numId w:val="3"/>
        </w:numPr>
        <w:spacing w:after="0" w:line="271" w:lineRule="auto"/>
        <w:ind w:hanging="278"/>
        <w:rPr>
          <w:sz w:val="26"/>
          <w:szCs w:val="26"/>
        </w:rPr>
      </w:pPr>
      <w:r w:rsidRPr="00332CBB">
        <w:rPr>
          <w:sz w:val="26"/>
          <w:szCs w:val="26"/>
        </w:rPr>
        <w:t>Математическая грамотность.</w:t>
      </w:r>
    </w:p>
    <w:p w:rsidR="00332CBB" w:rsidRPr="00332CBB" w:rsidRDefault="00332CBB" w:rsidP="007675E8">
      <w:pPr>
        <w:numPr>
          <w:ilvl w:val="0"/>
          <w:numId w:val="3"/>
        </w:numPr>
        <w:spacing w:after="0" w:line="271" w:lineRule="auto"/>
        <w:ind w:hanging="278"/>
        <w:rPr>
          <w:sz w:val="26"/>
          <w:szCs w:val="26"/>
        </w:rPr>
      </w:pPr>
      <w:r w:rsidRPr="00332CBB">
        <w:rPr>
          <w:sz w:val="26"/>
          <w:szCs w:val="26"/>
        </w:rPr>
        <w:t>Естественнонаучная грамотность.</w:t>
      </w:r>
    </w:p>
    <w:p w:rsidR="00332CBB" w:rsidRPr="00332CBB" w:rsidRDefault="00332CBB" w:rsidP="007675E8">
      <w:pPr>
        <w:numPr>
          <w:ilvl w:val="0"/>
          <w:numId w:val="3"/>
        </w:numPr>
        <w:spacing w:after="0" w:line="271" w:lineRule="auto"/>
        <w:ind w:hanging="278"/>
        <w:rPr>
          <w:sz w:val="26"/>
          <w:szCs w:val="26"/>
        </w:rPr>
      </w:pPr>
      <w:r w:rsidRPr="00332CBB">
        <w:rPr>
          <w:sz w:val="26"/>
          <w:szCs w:val="26"/>
        </w:rPr>
        <w:t>Финансовая грамотность.</w:t>
      </w:r>
    </w:p>
    <w:p w:rsidR="00332CBB" w:rsidRPr="00332CBB" w:rsidRDefault="00332CBB" w:rsidP="007675E8">
      <w:pPr>
        <w:numPr>
          <w:ilvl w:val="0"/>
          <w:numId w:val="3"/>
        </w:numPr>
        <w:spacing w:after="0" w:line="271" w:lineRule="auto"/>
        <w:ind w:hanging="278"/>
        <w:rPr>
          <w:sz w:val="26"/>
          <w:szCs w:val="26"/>
        </w:rPr>
      </w:pPr>
      <w:r w:rsidRPr="00332CBB">
        <w:rPr>
          <w:sz w:val="26"/>
          <w:szCs w:val="26"/>
        </w:rPr>
        <w:t>Глобальные компетенции.</w:t>
      </w:r>
    </w:p>
    <w:p w:rsidR="00332CBB" w:rsidRPr="00332CBB" w:rsidRDefault="00332CBB" w:rsidP="007675E8">
      <w:pPr>
        <w:numPr>
          <w:ilvl w:val="0"/>
          <w:numId w:val="3"/>
        </w:numPr>
        <w:spacing w:after="0" w:line="271" w:lineRule="auto"/>
        <w:ind w:hanging="278"/>
        <w:rPr>
          <w:sz w:val="26"/>
          <w:szCs w:val="26"/>
        </w:rPr>
      </w:pPr>
      <w:r w:rsidRPr="00332CBB">
        <w:rPr>
          <w:sz w:val="26"/>
          <w:szCs w:val="26"/>
        </w:rPr>
        <w:t>Креативное мышление,</w:t>
      </w:r>
    </w:p>
    <w:p w:rsidR="00332CBB" w:rsidRPr="007675E8" w:rsidRDefault="00332CBB" w:rsidP="007675E8">
      <w:pPr>
        <w:numPr>
          <w:ilvl w:val="0"/>
          <w:numId w:val="3"/>
        </w:numPr>
        <w:spacing w:after="0" w:line="271" w:lineRule="auto"/>
        <w:ind w:hanging="278"/>
        <w:rPr>
          <w:sz w:val="26"/>
          <w:szCs w:val="26"/>
        </w:rPr>
      </w:pPr>
      <w:r w:rsidRPr="00332CBB">
        <w:rPr>
          <w:sz w:val="26"/>
          <w:szCs w:val="26"/>
        </w:rPr>
        <w:t>Управление процессами формирования функциональной грамотности.</w:t>
      </w:r>
    </w:p>
    <w:p w:rsidR="007675E8" w:rsidRPr="007675E8" w:rsidRDefault="007675E8" w:rsidP="007675E8">
      <w:pPr>
        <w:spacing w:after="0" w:line="271" w:lineRule="auto"/>
        <w:ind w:left="0" w:firstLine="0"/>
        <w:rPr>
          <w:b/>
          <w:sz w:val="26"/>
          <w:szCs w:val="26"/>
        </w:rPr>
      </w:pPr>
      <w:r w:rsidRPr="007675E8">
        <w:rPr>
          <w:b/>
          <w:sz w:val="26"/>
          <w:szCs w:val="26"/>
        </w:rPr>
        <w:t>На Конкурс принимаются следующие материалы:</w:t>
      </w:r>
    </w:p>
    <w:p w:rsidR="007675E8" w:rsidRPr="007675E8" w:rsidRDefault="007675E8" w:rsidP="007675E8">
      <w:pPr>
        <w:spacing w:after="0" w:line="301" w:lineRule="auto"/>
        <w:ind w:left="0" w:right="220" w:firstLine="567"/>
        <w:rPr>
          <w:sz w:val="26"/>
          <w:szCs w:val="26"/>
        </w:rPr>
      </w:pPr>
      <w:r w:rsidRPr="007675E8">
        <w:rPr>
          <w:sz w:val="26"/>
          <w:szCs w:val="26"/>
        </w:rPr>
        <w:t>методическая</w:t>
      </w:r>
      <w:r w:rsidRPr="007675E8">
        <w:rPr>
          <w:sz w:val="26"/>
          <w:szCs w:val="26"/>
        </w:rPr>
        <w:tab/>
        <w:t>разработка</w:t>
      </w:r>
      <w:r w:rsidRPr="007675E8">
        <w:rPr>
          <w:sz w:val="26"/>
          <w:szCs w:val="26"/>
        </w:rPr>
        <w:tab/>
      </w:r>
      <w:r w:rsidRPr="007675E8">
        <w:rPr>
          <w:sz w:val="26"/>
          <w:szCs w:val="26"/>
        </w:rPr>
        <w:t>ур</w:t>
      </w:r>
      <w:r w:rsidRPr="007675E8">
        <w:rPr>
          <w:sz w:val="26"/>
          <w:szCs w:val="26"/>
        </w:rPr>
        <w:t>ока,</w:t>
      </w:r>
      <w:r>
        <w:rPr>
          <w:sz w:val="26"/>
          <w:szCs w:val="26"/>
        </w:rPr>
        <w:t xml:space="preserve"> </w:t>
      </w:r>
      <w:r w:rsidRPr="007675E8">
        <w:rPr>
          <w:sz w:val="26"/>
          <w:szCs w:val="26"/>
        </w:rPr>
        <w:t>внеурочного</w:t>
      </w:r>
      <w:r>
        <w:rPr>
          <w:sz w:val="26"/>
          <w:szCs w:val="26"/>
        </w:rPr>
        <w:t xml:space="preserve"> </w:t>
      </w:r>
      <w:r w:rsidRPr="007675E8">
        <w:rPr>
          <w:sz w:val="26"/>
          <w:szCs w:val="26"/>
        </w:rPr>
        <w:t xml:space="preserve">занятия, образовательного события по развитию того или иного компонента функциональной грамотности; </w:t>
      </w:r>
    </w:p>
    <w:p w:rsidR="007675E8" w:rsidRPr="007675E8" w:rsidRDefault="007675E8" w:rsidP="007675E8">
      <w:pPr>
        <w:spacing w:after="0" w:line="301" w:lineRule="auto"/>
        <w:ind w:left="0" w:right="220" w:firstLine="567"/>
        <w:rPr>
          <w:sz w:val="26"/>
          <w:szCs w:val="26"/>
        </w:rPr>
      </w:pPr>
      <w:r w:rsidRPr="007675E8">
        <w:rPr>
          <w:sz w:val="26"/>
          <w:szCs w:val="26"/>
        </w:rPr>
        <w:t>методическая разработка педагогического совета,</w:t>
      </w:r>
      <w:r w:rsidRPr="007675E8">
        <w:rPr>
          <w:sz w:val="26"/>
          <w:szCs w:val="26"/>
        </w:rPr>
        <w:t xml:space="preserve"> </w:t>
      </w:r>
      <w:r w:rsidRPr="007675E8">
        <w:rPr>
          <w:sz w:val="26"/>
          <w:szCs w:val="26"/>
        </w:rPr>
        <w:t xml:space="preserve">обучающего семинара или мастер-класса для педагогов по реализации задач развития функциональной грамотности обучающихся; </w:t>
      </w:r>
    </w:p>
    <w:p w:rsidR="007675E8" w:rsidRPr="007675E8" w:rsidRDefault="007675E8" w:rsidP="007675E8">
      <w:pPr>
        <w:spacing w:after="0" w:line="301" w:lineRule="auto"/>
        <w:ind w:left="0" w:right="220" w:firstLine="567"/>
        <w:rPr>
          <w:sz w:val="26"/>
          <w:szCs w:val="26"/>
        </w:rPr>
      </w:pPr>
      <w:r w:rsidRPr="007675E8">
        <w:rPr>
          <w:sz w:val="26"/>
          <w:szCs w:val="26"/>
        </w:rPr>
        <w:t xml:space="preserve">методическая разработка (рекомендация, пособие) для педагогов, руководителей образовательных организаций; </w:t>
      </w:r>
    </w:p>
    <w:p w:rsidR="007675E8" w:rsidRPr="007675E8" w:rsidRDefault="007675E8" w:rsidP="007675E8">
      <w:pPr>
        <w:spacing w:after="0" w:line="301" w:lineRule="auto"/>
        <w:ind w:left="0" w:right="220" w:firstLine="567"/>
        <w:rPr>
          <w:sz w:val="26"/>
          <w:szCs w:val="26"/>
        </w:rPr>
      </w:pPr>
      <w:r w:rsidRPr="007675E8">
        <w:rPr>
          <w:sz w:val="26"/>
          <w:szCs w:val="26"/>
        </w:rPr>
        <w:t>организационно-управленческий пакет документов по формированию в образовательной организации функциональной грамотности обучающихся.</w:t>
      </w:r>
    </w:p>
    <w:p w:rsidR="00332CBB" w:rsidRPr="007675E8" w:rsidRDefault="00332CBB" w:rsidP="007675E8">
      <w:pPr>
        <w:spacing w:after="0" w:line="271" w:lineRule="auto"/>
        <w:ind w:left="0" w:right="226" w:firstLine="567"/>
        <w:rPr>
          <w:sz w:val="26"/>
          <w:szCs w:val="26"/>
        </w:rPr>
      </w:pPr>
      <w:r w:rsidRPr="00332CBB">
        <w:rPr>
          <w:sz w:val="26"/>
          <w:szCs w:val="26"/>
        </w:rPr>
        <w:t xml:space="preserve">Материалы на участие направляются в электронном варианте на адрес оргкомитета конкурса: </w:t>
      </w:r>
      <w:hyperlink r:id="rId5" w:history="1">
        <w:r w:rsidR="007675E8" w:rsidRPr="007675E8">
          <w:rPr>
            <w:rStyle w:val="a3"/>
            <w:sz w:val="26"/>
            <w:szCs w:val="26"/>
          </w:rPr>
          <w:t>labfg@dagiro.ru</w:t>
        </w:r>
      </w:hyperlink>
      <w:r w:rsidR="007675E8" w:rsidRPr="007675E8">
        <w:rPr>
          <w:sz w:val="26"/>
          <w:szCs w:val="26"/>
        </w:rPr>
        <w:t>.</w:t>
      </w:r>
    </w:p>
    <w:p w:rsidR="007675E8" w:rsidRPr="007675E8" w:rsidRDefault="007675E8" w:rsidP="007675E8">
      <w:pPr>
        <w:spacing w:after="0" w:line="271" w:lineRule="auto"/>
        <w:ind w:left="0" w:right="226" w:firstLine="567"/>
        <w:rPr>
          <w:sz w:val="26"/>
          <w:szCs w:val="26"/>
        </w:rPr>
      </w:pPr>
      <w:r w:rsidRPr="007675E8">
        <w:rPr>
          <w:sz w:val="26"/>
          <w:szCs w:val="26"/>
        </w:rPr>
        <w:t xml:space="preserve">Направляем Положение Республиканского фестиваля-конкурса педагогических идей и открытых уроков. </w:t>
      </w:r>
    </w:p>
    <w:p w:rsidR="007675E8" w:rsidRPr="007675E8" w:rsidRDefault="007675E8" w:rsidP="007675E8">
      <w:pPr>
        <w:spacing w:after="0" w:line="271" w:lineRule="auto"/>
        <w:ind w:left="0" w:right="226" w:firstLine="567"/>
        <w:rPr>
          <w:sz w:val="26"/>
          <w:szCs w:val="26"/>
        </w:rPr>
      </w:pPr>
      <w:r w:rsidRPr="007675E8">
        <w:rPr>
          <w:sz w:val="26"/>
          <w:szCs w:val="26"/>
        </w:rPr>
        <w:t xml:space="preserve">Просим обеспечить участие педагогов вашей школы в фестивале-конкурсе. </w:t>
      </w:r>
    </w:p>
    <w:p w:rsidR="007675E8" w:rsidRPr="00332CBB" w:rsidRDefault="007675E8" w:rsidP="007675E8">
      <w:pPr>
        <w:spacing w:after="0" w:line="271" w:lineRule="auto"/>
        <w:ind w:left="0" w:right="226" w:firstLine="0"/>
        <w:rPr>
          <w:sz w:val="26"/>
          <w:szCs w:val="26"/>
        </w:rPr>
      </w:pPr>
    </w:p>
    <w:p w:rsidR="00036BD9" w:rsidRPr="007675E8" w:rsidRDefault="00036BD9" w:rsidP="00F7258E">
      <w:pPr>
        <w:spacing w:after="0" w:line="240" w:lineRule="auto"/>
        <w:ind w:left="0" w:firstLine="0"/>
        <w:jc w:val="left"/>
        <w:rPr>
          <w:b/>
          <w:color w:val="auto"/>
          <w:sz w:val="26"/>
          <w:szCs w:val="26"/>
        </w:rPr>
      </w:pPr>
      <w:r w:rsidRPr="007675E8">
        <w:rPr>
          <w:b/>
          <w:color w:val="auto"/>
          <w:sz w:val="26"/>
          <w:szCs w:val="26"/>
        </w:rPr>
        <w:t>Начальник МКУ</w:t>
      </w:r>
    </w:p>
    <w:p w:rsidR="00036BD9" w:rsidRPr="007675E8" w:rsidRDefault="00036BD9" w:rsidP="00F7258E">
      <w:pPr>
        <w:spacing w:after="0" w:line="240" w:lineRule="auto"/>
        <w:ind w:left="0" w:firstLine="0"/>
        <w:jc w:val="left"/>
        <w:rPr>
          <w:b/>
          <w:color w:val="auto"/>
          <w:sz w:val="26"/>
          <w:szCs w:val="26"/>
        </w:rPr>
      </w:pPr>
      <w:r w:rsidRPr="007675E8">
        <w:rPr>
          <w:b/>
          <w:color w:val="auto"/>
          <w:sz w:val="26"/>
          <w:szCs w:val="26"/>
        </w:rPr>
        <w:t>«Управление образования</w:t>
      </w:r>
      <w:proofErr w:type="gramStart"/>
      <w:r w:rsidRPr="007675E8">
        <w:rPr>
          <w:b/>
          <w:color w:val="auto"/>
          <w:sz w:val="26"/>
          <w:szCs w:val="26"/>
        </w:rPr>
        <w:t xml:space="preserve">»:   </w:t>
      </w:r>
      <w:proofErr w:type="gramEnd"/>
      <w:r w:rsidRPr="007675E8">
        <w:rPr>
          <w:b/>
          <w:color w:val="auto"/>
          <w:sz w:val="26"/>
          <w:szCs w:val="26"/>
        </w:rPr>
        <w:t xml:space="preserve">                                                         Х. Исаева </w:t>
      </w:r>
    </w:p>
    <w:p w:rsidR="00036BD9" w:rsidRPr="007675E8" w:rsidRDefault="00036BD9" w:rsidP="00036BD9">
      <w:pPr>
        <w:shd w:val="clear" w:color="auto" w:fill="FFFFFF"/>
        <w:spacing w:after="0" w:line="240" w:lineRule="auto"/>
        <w:ind w:left="0" w:firstLine="567"/>
        <w:rPr>
          <w:rFonts w:ascii="Verdana" w:hAnsi="Verdana"/>
          <w:szCs w:val="24"/>
        </w:rPr>
      </w:pPr>
    </w:p>
    <w:p w:rsidR="00036BD9" w:rsidRPr="00036BD9" w:rsidRDefault="00036BD9" w:rsidP="00036BD9">
      <w:pPr>
        <w:shd w:val="clear" w:color="auto" w:fill="FFFFFF"/>
        <w:spacing w:after="0" w:line="240" w:lineRule="auto"/>
        <w:ind w:left="0" w:firstLine="567"/>
        <w:rPr>
          <w:i/>
          <w:sz w:val="20"/>
          <w:szCs w:val="20"/>
        </w:rPr>
      </w:pPr>
      <w:r w:rsidRPr="00036BD9">
        <w:rPr>
          <w:i/>
          <w:sz w:val="20"/>
          <w:szCs w:val="20"/>
        </w:rPr>
        <w:t>Исп. Магомедова У.К.</w:t>
      </w:r>
    </w:p>
    <w:p w:rsidR="00036BD9" w:rsidRDefault="00036BD9" w:rsidP="00036BD9">
      <w:pPr>
        <w:shd w:val="clear" w:color="auto" w:fill="FFFFFF"/>
        <w:spacing w:after="0" w:line="240" w:lineRule="auto"/>
        <w:ind w:left="0" w:firstLine="567"/>
        <w:rPr>
          <w:i/>
          <w:sz w:val="20"/>
          <w:szCs w:val="20"/>
        </w:rPr>
      </w:pPr>
      <w:r w:rsidRPr="00036BD9">
        <w:rPr>
          <w:i/>
          <w:sz w:val="20"/>
          <w:szCs w:val="20"/>
        </w:rPr>
        <w:t>Тел. 8(903) 482-57-46</w:t>
      </w:r>
    </w:p>
    <w:sectPr w:rsidR="00036BD9" w:rsidSect="007675E8">
      <w:pgSz w:w="11880" w:h="16780"/>
      <w:pgMar w:top="426" w:right="734" w:bottom="666" w:left="1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341"/>
    <w:multiLevelType w:val="hybridMultilevel"/>
    <w:tmpl w:val="B88695CA"/>
    <w:lvl w:ilvl="0" w:tplc="D7160040">
      <w:start w:val="2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8A7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0BF3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235F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00F6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8F50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CB4F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826A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D2044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02066"/>
    <w:multiLevelType w:val="multilevel"/>
    <w:tmpl w:val="3F4004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54458"/>
    <w:multiLevelType w:val="multilevel"/>
    <w:tmpl w:val="6436E0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FC2ADE"/>
    <w:multiLevelType w:val="hybridMultilevel"/>
    <w:tmpl w:val="A67ED8B4"/>
    <w:lvl w:ilvl="0" w:tplc="2E224048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DA096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0C820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2A1BA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6EAA1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8A7F2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5607D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1A4DE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00054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0D0B9E"/>
    <w:multiLevelType w:val="hybridMultilevel"/>
    <w:tmpl w:val="DF9C049C"/>
    <w:lvl w:ilvl="0" w:tplc="23DAC37C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EAC690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A90DC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D0F4CE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C8038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8EE068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98049E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921EE2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603F9A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BD"/>
    <w:rsid w:val="00036BD9"/>
    <w:rsid w:val="000647BD"/>
    <w:rsid w:val="001B3CD8"/>
    <w:rsid w:val="00332CBB"/>
    <w:rsid w:val="00656664"/>
    <w:rsid w:val="007675E8"/>
    <w:rsid w:val="00B576B2"/>
    <w:rsid w:val="00F543E8"/>
    <w:rsid w:val="00F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3EC2"/>
  <w15:docId w15:val="{DCBABF2F-59E6-466D-A521-5CFA9B65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9" w:line="246" w:lineRule="auto"/>
      <w:ind w:left="3840" w:firstLine="5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8"/>
      <w:ind w:left="65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rsid w:val="00F725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B3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fg@dagi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Friday 20220923 14542116.pdf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20220923 14542116.pdf</dc:title>
  <dc:subject/>
  <dc:creator>Xerox</dc:creator>
  <cp:keywords/>
  <cp:lastModifiedBy>user</cp:lastModifiedBy>
  <cp:revision>2</cp:revision>
  <dcterms:created xsi:type="dcterms:W3CDTF">2022-09-27T13:57:00Z</dcterms:created>
  <dcterms:modified xsi:type="dcterms:W3CDTF">2022-09-27T13:57:00Z</dcterms:modified>
</cp:coreProperties>
</file>